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 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なぶてすこかぶしきがいしゃ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ナブテスコ株式会社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きむら　かずまさ</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木村　和正</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102-0093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千代田区 平河町２丁目７番９号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3010001142283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新中期経営計画策定に関するお知らせ</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2月12日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当社ホームページにて公表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https://www.nabtesco.com/cms/wp-content/uploads/Announcement-of-New-Medium-term-Management-Plan.pdf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P.1、P.3、P.7</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新中期経営計画策定に関するお知らせ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2025-2027中期経営計画：“再興”と“進化”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再興：Project 10による収益性改善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進化：当社の掲げる「モーションコントロール」を「スマートモーションコントロール」へ発展させ、社会ニーズに対して新たな価値を提供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スマートモーションコントロール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メカの強みに立脚した、“Passiveなコンポーネント”⇒“Activeなシステム”へ進化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電動化（Electrification）、システム化（Integration）、データ活用（Data solution）により、創出価値を拡大⇒社内R&amp;D・オープンイノベーションによる、スマートモーションコントロールの実現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取締役会にて承認された公開文書</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ナブテスコの中期DX戦略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本社組織の改編に関するお知らせ</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 3日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2022年11月30日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当社ホームページにて公表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https://www.nabtesco.com/cms/wp-content/uploads/nabtesco_midterm_dx_strategy_2025_ja.pdf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P.1～P.5</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当社ホームページにて公表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https://www.nabtesco.com/cms/wp-content/uploads/pdf/b2936e9a805d88a6796ba94e3d1e7b39.pdf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ナブテスコの中期DX戦略「製品、業務プロセス、人財 のDX推進により、イノベーションを創出！」。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製品DX：現在のコアコンピタンスである「うごかす、とめる」に加えて、電動化、システム化、データ活用で「スマートモーションコントロール」を実現します。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・従来のメカによる「うごかす、とめる」（＝モーションコントロール）に加えて、電動化、システム化、データ活用による付加価値向上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・メカ・コンポーネント中心の事業から状態監視、自動化/ 自律化へと事業を拡大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・さらに周辺データ組合せによって新たな価値/ビジネスを創出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業務プロセスDX：直接・間接部門でのデータドリブン、 AI 活用、業務変革によるスピード化・効率化・品質向上を実現します。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(1)ものづくりDX:各種システム（ERP、MES、PLMなど）導入が完了し、今後はシステム間連携、データ活用による成果刈り取りを目指します。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(2)エンジニアリングDX：エンジニアリングチェーン全体のDXを推進し、高い顧客価値を提供するスマートモーションコントロール製品を高QCD開発パフォーマンス（高品質、低コスト、短納期）で実現します。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間接業務DX：生成AIやAIアシスタントの登場により、これまで手付かずだった開発・判断・企画・調査などの非定型業務のAIアシストや自動化が可能となりました。これらの積極活用により圧倒的効率化とスピード化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された中期経営計画を元に、DX戦略を抜き出し再構成し、取締役会から権限移譲された、マネジメントコミッティでの審議を経て、当社責任権限規定で定められた広報部門担当役員による決定手続きを得たうえでホームページにて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取締役会にて承認された公開文書</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ナブテスコの中期DX戦略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P.6、P.11</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本社組織の改編に関するお知らせ</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P.1～2</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中期DX戦略の推進体制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中期DX戦略における各種アクションを推進するための体制（イノベーション戦略室 DX推進部、情報システム部、人事部、技術本部、ものづくり革新推進室および情報セキュリティ委員会の役割と体制）を掲載。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材の育成については、DX推進に必要な人財育成に取り組みます。当社では、社内のドメイン知識を保有したビジネスユーザーに、各種DX教育（基礎研修、オンデマンド、eラーニング、社内教育）を実施することでDXプランナー（各部門において、DXに長け、自律的にDXを推進できる人財）を育成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社内留学制度によって、Python、クラウド、BIツール、機械学習、生成AIなどの知識習得と、実践を通じて、DXエキスパート（社内の製品知識に加えて、DX知識の習得・実践により、自らプロダクト・プロセスイノベーションを実現できる人財）への育成を推進しています。また、必要に応じて、スタートアップへの出資・M&amp;Aを通じて、DXエキスパートを獲得・連携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育成したDX人財は、当社のDXスキルマップを定義し、タレントマネジメントシステムでの管理・可視化を推進します。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2023年1月付けで、イノベーション戦略室の中にDX推進部を設置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2023年1月付けで、中期経営計画で掲げるイノベーション実現に向け、技術本部の組織を機能毎に見直すとともに、DX（デジタルトランスフォーメーション）・CVC を強力に推進することを目的に、イノベーション戦略室を新設します。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ナブテスコの中期DX戦略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P.8</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業務プロセスのデジタル化基盤構築は完了したが、データは個々のシステムに分散しており、データの本格活用にはデータ集約が必須</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DXを支えるデジタルインフラ、データ蓄積・分析基盤を構築・強化します。業務プロセスや製品、サービスから生まれたデータをデータ蓄積・分析基盤（NDP：Nabtesco Data Platform）に集約し、 可視化・分析により“意思決定のスピード化・効率化・品質向上”が実現できるデータドリブン環境を整備します。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ナブテスコの中期DX戦略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 3日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当社ホームページにて公表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https://www.nabtesco.com/cms/wp-content/uploads/nabtesco_midterm_dx_strategy_2025_ja.pdf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P.7、P.10</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中期DX戦略の各種取り組みに対する指標を以下の通り定め、これらの進捗を管理しています。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ROIC=2027年：10%以上、営業利益：2027年：420億円、売上高=2027年：4,000億円、営業利益率=2027年：10.5%以上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また、棚卸資産回転日数低下、固定資産回転率向上を管理し、資産最適化を目指す。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人財DX：DX人財育成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DXエキスパート：2027年＝35名、2030年=70名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DXプランナー：2027年=350名、2030年=700名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人財DX：変革意識の醸成：生産性向上、工数削減　27年に24年比△15%</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 3日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デジタルトランスフォーメーション　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当社ホームページにて公表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https://www.nabtesco.com/innovation/dx/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デジタルトランスフォーメーション　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デジタルトランスフォーメーション　トップメッセージとして、代表取締役社長より、以下の内容でホームページに掲載し発信。</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ナブテスコは、2030年をゴールとする長期ビジョン「未来の “欲しい” に挑戦し続けるイノベーションリーダー」の実現に向け、2025年より新中期経営計画「 “再興” と “進化”」をスタートさせました。本中期経営計画では、Project 10により稼ぐ力を取り戻し、製品・サービスの価値をさらに高めるために、スマートモーションコントロールへの進化を実現します。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目標達成には、デジタル技術活用による変革が不可欠です。そこで、ナブテスコは新たに、中期DX戦略「製品、業務プロセス、人財のDX推進により、イノベーションを創出！」を策定しました。中期DX戦略では、業務プロセスのDX（プロセスイノベーション）に加え、製品やサービスにおけるDX（プロダクトイノベーション）を推進いたします。また、それらを支えるDX人財の育成や、変革意識の醸成、デジタル基盤の構築・強化にも取り組み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これらの活動を通じて、デジタルトランスフォーメーションを推進し、新たな価値を創出することで、イノベーションリーダーとしての地位を確立してまいります。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2025年 7月頃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2014年 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サイバーセキュリティに関する対策の方針として「情報セキュリティマネジメント」を公表しています。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https://www.nabtesco.com/about/sustainability/s-022/</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当社グループは、近年の情報セキュリティリスクの増大に対応するために、従来からのリスクに加えて、サイバー攻撃などにも備えるための体制構築と活動を継続的に行っています。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＜情報セキュリティ管理体制＞</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その中で、各種管理規程の整備、情報セキュリティ・インシデント対応、情報セキュリティ教育を実施しています。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＜各種管理規程の整備＞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情報管理基本規程、情報セキュリティ管理基準、情報セキュリティ・インシデント対応基準など、情報管理やセキュリティに関連する規程を制定し、当社グループのイントラネットにて開示しております。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＜情報セキュリティ・インシデント対応＞</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情報セキュリティ・インシデント発生時の対応基準を定め、インシデント対応専用チーム（CSIRT）を設置しています。このCSIRTは、インシデント発生に伴う被害の拡大防止や、迅速な業務回復などを目的として活動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＜情報セキュリティ教育＞</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意識を高めるために、毎年「情報セキュリティ研修」を、全社員に実施しています。加えて、新入社員や中途採用社員に対しても、入社時に、情報セキュリティ研修の受講を義務付けています。研修コンテンツは、情報セキュリティにかかる最新トレンドを適時に反映させており、毎年内容を更新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zm9PSg7OTMcr/Su7htgVmtNty9W20sDbJ6Tv59Ub9krFUaDEi/3amTw3DtnC7nLZmwDoTH3pYlkdJz5Yrde9dw==" w:salt="jAqghl4Aiku8oQFme3q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